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709"/>
        <w:gridCol w:w="1365"/>
        <w:gridCol w:w="450"/>
        <w:gridCol w:w="450"/>
        <w:gridCol w:w="1278"/>
        <w:gridCol w:w="559"/>
        <w:gridCol w:w="567"/>
        <w:gridCol w:w="567"/>
        <w:gridCol w:w="1560"/>
        <w:gridCol w:w="1134"/>
        <w:gridCol w:w="717"/>
        <w:gridCol w:w="567"/>
        <w:gridCol w:w="558"/>
      </w:tblGrid>
      <w:tr w:rsidR="009E71DE" w:rsidRPr="00626C7D" w14:paraId="300E649D" w14:textId="77777777" w:rsidTr="00753D49">
        <w:trPr>
          <w:trHeight w:val="702"/>
          <w:jc w:val="center"/>
        </w:trPr>
        <w:tc>
          <w:tcPr>
            <w:tcW w:w="114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AC5E" w14:textId="3E0E9600" w:rsidR="000B264C" w:rsidRDefault="009E71DE" w:rsidP="005735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proofErr w:type="spellStart"/>
            <w:r w:rsidRPr="00626C7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CYCU</w:t>
            </w:r>
            <w:r w:rsidR="00076FE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7"/>
                <w:szCs w:val="27"/>
              </w:rPr>
              <w:t>_____</w:t>
            </w:r>
            <w:r w:rsidRPr="00626C7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academic</w:t>
            </w:r>
            <w:proofErr w:type="spellEnd"/>
            <w:r w:rsidRPr="00626C7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year</w:t>
            </w:r>
            <w:proofErr w:type="gramStart"/>
            <w:r w:rsidRPr="00626C7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【</w:t>
            </w:r>
            <w:proofErr w:type="gramEnd"/>
            <w:r w:rsidRPr="00626C7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󠄀</w:t>
            </w:r>
            <w:r w:rsidR="00F55AA2" w:rsidRPr="00C85E5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Transfer</w:t>
            </w:r>
            <w:r w:rsidR="00F55AA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="00F55AA2" w:rsidRPr="00C85E5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Change for Department/</w:t>
            </w:r>
            <w:r w:rsidR="00F55AA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Institution</w:t>
            </w:r>
            <w:r w:rsidR="00F55AA2" w:rsidRPr="00C85E5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/</w:t>
            </w:r>
            <w:r w:rsidR="00F55AA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7"/>
                <w:szCs w:val="27"/>
              </w:rPr>
              <w:t>D</w:t>
            </w:r>
            <w:r w:rsidR="00F55AA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egree </w:t>
            </w:r>
            <w:r w:rsidR="00F55AA2" w:rsidRPr="00C85E5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Program</w:t>
            </w:r>
            <w:r w:rsidRPr="00626C7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】</w:t>
            </w:r>
          </w:p>
          <w:p w14:paraId="10CD53A4" w14:textId="27F82CE0" w:rsidR="009E71DE" w:rsidRPr="00626C7D" w:rsidRDefault="00D927CA" w:rsidP="005735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7"/>
                <w:szCs w:val="27"/>
              </w:rPr>
              <w:t>C</w:t>
            </w:r>
            <w:r w:rsidR="009E71DE" w:rsidRPr="00626C7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ourse </w:t>
            </w:r>
            <w:r w:rsidR="00890873" w:rsidRPr="0089087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Recognition </w:t>
            </w:r>
            <w:r w:rsidR="00AE2D9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Application Sheet</w:t>
            </w:r>
          </w:p>
        </w:tc>
      </w:tr>
      <w:tr w:rsidR="0018061B" w:rsidRPr="008B531E" w14:paraId="57B69426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3975" w:type="dxa"/>
            <w:gridSpan w:val="5"/>
            <w:tcBorders>
              <w:bottom w:val="nil"/>
            </w:tcBorders>
          </w:tcPr>
          <w:p w14:paraId="3336B10E" w14:textId="3C9951DA" w:rsidR="0018061B" w:rsidRPr="00F76AF9" w:rsidRDefault="0018061B" w:rsidP="00EB635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F76AF9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Please read the CYCU list of required subjects and student credit assessment criteria rules in advance.</w:t>
            </w:r>
          </w:p>
        </w:tc>
        <w:tc>
          <w:tcPr>
            <w:tcW w:w="1278" w:type="dxa"/>
          </w:tcPr>
          <w:p w14:paraId="54332DA4" w14:textId="77777777" w:rsidR="0018061B" w:rsidRPr="00D4623A" w:rsidRDefault="0018061B" w:rsidP="00333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4"/>
                <w:szCs w:val="14"/>
              </w:rPr>
            </w:pPr>
            <w:r w:rsidRPr="00D4623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4"/>
                <w:szCs w:val="14"/>
              </w:rPr>
              <w:t>Newly transferred Department/class</w:t>
            </w:r>
          </w:p>
        </w:tc>
        <w:tc>
          <w:tcPr>
            <w:tcW w:w="1693" w:type="dxa"/>
            <w:gridSpan w:val="3"/>
            <w:vAlign w:val="center"/>
          </w:tcPr>
          <w:p w14:paraId="4A6AD853" w14:textId="77777777" w:rsidR="0018061B" w:rsidRPr="00600254" w:rsidRDefault="0018061B" w:rsidP="00FF3C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7FF9C9A1" w14:textId="77777777" w:rsidR="0018061B" w:rsidRPr="00600254" w:rsidRDefault="0018061B" w:rsidP="00FF3C6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</w:t>
            </w:r>
            <w:r w:rsidRPr="0060025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ame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:</w:t>
            </w:r>
          </w:p>
        </w:tc>
        <w:tc>
          <w:tcPr>
            <w:tcW w:w="1842" w:type="dxa"/>
            <w:gridSpan w:val="3"/>
          </w:tcPr>
          <w:p w14:paraId="2CB931C1" w14:textId="77777777" w:rsidR="0018061B" w:rsidRPr="00F76AF9" w:rsidRDefault="0018061B" w:rsidP="0018061B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8061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Student ID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:</w:t>
            </w:r>
          </w:p>
        </w:tc>
      </w:tr>
      <w:tr w:rsidR="0018061B" w:rsidRPr="008B531E" w14:paraId="1084C016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3975" w:type="dxa"/>
            <w:gridSpan w:val="5"/>
            <w:tcBorders>
              <w:top w:val="nil"/>
            </w:tcBorders>
            <w:vAlign w:val="center"/>
          </w:tcPr>
          <w:p w14:paraId="4360496A" w14:textId="77777777" w:rsidR="0018061B" w:rsidRDefault="00177962" w:rsidP="006341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Contractors should fill </w:t>
            </w:r>
            <w:r w:rsidR="00175A2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out 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the form with a thick frame</w:t>
            </w:r>
          </w:p>
          <w:p w14:paraId="125E6A3F" w14:textId="79DAF298" w:rsidR="006341A9" w:rsidRPr="00F361D3" w:rsidRDefault="006341A9" w:rsidP="006341A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6341A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For official use only )</w:t>
            </w:r>
          </w:p>
        </w:tc>
        <w:tc>
          <w:tcPr>
            <w:tcW w:w="1278" w:type="dxa"/>
            <w:vAlign w:val="center"/>
          </w:tcPr>
          <w:p w14:paraId="4B1EB0B4" w14:textId="77777777" w:rsidR="0018061B" w:rsidRPr="00D4623A" w:rsidRDefault="0018061B" w:rsidP="00333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4"/>
                <w:szCs w:val="14"/>
              </w:rPr>
            </w:pPr>
            <w:r w:rsidRPr="00D4623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4"/>
                <w:szCs w:val="14"/>
              </w:rPr>
              <w:t>Original</w:t>
            </w:r>
          </w:p>
          <w:p w14:paraId="736DBD9B" w14:textId="77777777" w:rsidR="0018061B" w:rsidRPr="00D4623A" w:rsidRDefault="0018061B" w:rsidP="00333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4"/>
                <w:szCs w:val="14"/>
              </w:rPr>
            </w:pPr>
            <w:r w:rsidRPr="00D4623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4"/>
                <w:szCs w:val="14"/>
              </w:rPr>
              <w:t>Department/class</w:t>
            </w:r>
          </w:p>
        </w:tc>
        <w:tc>
          <w:tcPr>
            <w:tcW w:w="1693" w:type="dxa"/>
            <w:gridSpan w:val="3"/>
            <w:vAlign w:val="center"/>
          </w:tcPr>
          <w:p w14:paraId="540FE9CE" w14:textId="77777777" w:rsidR="0018061B" w:rsidRPr="00600254" w:rsidRDefault="0018061B" w:rsidP="000F415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01895F7A" w14:textId="77777777" w:rsidR="0018061B" w:rsidRPr="00600254" w:rsidRDefault="0018061B" w:rsidP="000F415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0025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:</w:t>
            </w: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</w:tcPr>
          <w:p w14:paraId="0E20846B" w14:textId="77777777" w:rsidR="0018061B" w:rsidRPr="00F76AF9" w:rsidRDefault="0018061B" w:rsidP="0018061B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8061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Phone number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:</w:t>
            </w:r>
          </w:p>
        </w:tc>
      </w:tr>
      <w:tr w:rsidR="00626C7D" w:rsidRPr="008B531E" w14:paraId="72BC2E16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  <w:jc w:val="center"/>
        </w:trPr>
        <w:tc>
          <w:tcPr>
            <w:tcW w:w="3975" w:type="dxa"/>
            <w:gridSpan w:val="5"/>
          </w:tcPr>
          <w:p w14:paraId="4FC9C859" w14:textId="4CA90E8B" w:rsidR="00626C7D" w:rsidRPr="0044060B" w:rsidRDefault="00626C7D" w:rsidP="00A127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44060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Transference courses for </w:t>
            </w:r>
            <w:r w:rsidR="00F3007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the </w:t>
            </w:r>
            <w:r w:rsidRPr="0044060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new department</w:t>
            </w:r>
          </w:p>
        </w:tc>
        <w:tc>
          <w:tcPr>
            <w:tcW w:w="297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B17D0F2" w14:textId="0C9FD3A0" w:rsidR="00626C7D" w:rsidRPr="004144F9" w:rsidRDefault="00626C7D" w:rsidP="00480F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4144F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Courses completed by </w:t>
            </w:r>
            <w:r w:rsidR="00F3007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the </w:t>
            </w:r>
            <w:r w:rsidR="00AF4D07" w:rsidRPr="004144F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original</w:t>
            </w:r>
            <w:r w:rsidRPr="004144F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 department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B77E2D" w14:textId="77777777" w:rsidR="0037458D" w:rsidRPr="00E93855" w:rsidRDefault="00626C7D" w:rsidP="003745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9385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Initial examination</w:t>
            </w:r>
          </w:p>
          <w:p w14:paraId="397048E8" w14:textId="77777777" w:rsidR="00626C7D" w:rsidRPr="00AD3F48" w:rsidRDefault="00AD3F48" w:rsidP="003745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2"/>
                <w:szCs w:val="12"/>
              </w:rPr>
              <w:t>(</w:t>
            </w:r>
            <w:r w:rsidR="00626C7D" w:rsidRPr="00AD3F4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2"/>
                <w:szCs w:val="12"/>
              </w:rPr>
              <w:t>by additional department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3A9CDD7" w14:textId="77777777" w:rsidR="00C15D0A" w:rsidRDefault="00626C7D" w:rsidP="00C15D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D3F4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Review </w:t>
            </w:r>
          </w:p>
          <w:p w14:paraId="444A779D" w14:textId="77777777" w:rsidR="00C15D0A" w:rsidRPr="00C15D0A" w:rsidRDefault="00C15D0A" w:rsidP="00C15D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 xml:space="preserve">(by </w:t>
            </w:r>
            <w:r w:rsidRPr="00C15D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Curriculum and Registration Division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)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</w:tcBorders>
          </w:tcPr>
          <w:p w14:paraId="77DB98F3" w14:textId="77777777" w:rsidR="00626C7D" w:rsidRPr="005809E1" w:rsidRDefault="005809E1" w:rsidP="005809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809E1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A</w:t>
            </w:r>
            <w:r w:rsidR="00626C7D" w:rsidRPr="005809E1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pproved</w:t>
            </w:r>
          </w:p>
        </w:tc>
        <w:tc>
          <w:tcPr>
            <w:tcW w:w="558" w:type="dxa"/>
            <w:tcBorders>
              <w:top w:val="single" w:sz="12" w:space="0" w:color="auto"/>
              <w:right w:val="single" w:sz="12" w:space="0" w:color="auto"/>
            </w:tcBorders>
          </w:tcPr>
          <w:p w14:paraId="3E879717" w14:textId="77777777" w:rsidR="00626C7D" w:rsidRPr="00480FEE" w:rsidRDefault="003D3714" w:rsidP="00480F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480FE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N</w:t>
            </w:r>
            <w:r w:rsidRPr="00480FE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ote</w:t>
            </w:r>
          </w:p>
        </w:tc>
      </w:tr>
      <w:tr w:rsidR="00C4148E" w:rsidRPr="008B531E" w14:paraId="3CC592FE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  <w:jc w:val="center"/>
        </w:trPr>
        <w:tc>
          <w:tcPr>
            <w:tcW w:w="1001" w:type="dxa"/>
            <w:vMerge w:val="restart"/>
            <w:vAlign w:val="center"/>
          </w:tcPr>
          <w:p w14:paraId="3840EEF0" w14:textId="77777777" w:rsidR="009A538D" w:rsidRPr="003120FA" w:rsidRDefault="00626C7D" w:rsidP="000302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20F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Course</w:t>
            </w:r>
          </w:p>
          <w:p w14:paraId="2E1B4B39" w14:textId="77777777" w:rsidR="00626C7D" w:rsidRPr="00F76AF9" w:rsidRDefault="00626C7D" w:rsidP="000302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0F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code</w:t>
            </w:r>
          </w:p>
        </w:tc>
        <w:tc>
          <w:tcPr>
            <w:tcW w:w="709" w:type="dxa"/>
            <w:vMerge w:val="restart"/>
            <w:vAlign w:val="center"/>
          </w:tcPr>
          <w:p w14:paraId="6821A1F8" w14:textId="77777777" w:rsidR="00CA11A5" w:rsidRDefault="009A538D" w:rsidP="00A97F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2"/>
                <w:szCs w:val="12"/>
              </w:rPr>
            </w:pPr>
            <w:r w:rsidRPr="003120F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2"/>
                <w:szCs w:val="12"/>
              </w:rPr>
              <w:t>R</w:t>
            </w:r>
            <w:r w:rsidR="00626C7D" w:rsidRPr="003120F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2"/>
                <w:szCs w:val="12"/>
              </w:rPr>
              <w:t>equired</w:t>
            </w:r>
            <w:r w:rsidRPr="003120F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2"/>
                <w:szCs w:val="12"/>
              </w:rPr>
              <w:t>/</w:t>
            </w:r>
          </w:p>
          <w:p w14:paraId="6D4FA63F" w14:textId="77777777" w:rsidR="00626C7D" w:rsidRPr="00DB0495" w:rsidRDefault="00CA11A5" w:rsidP="00A97F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12"/>
                <w:szCs w:val="12"/>
              </w:rPr>
              <w:t>S</w:t>
            </w:r>
            <w:r w:rsidR="00626C7D" w:rsidRPr="003120F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2"/>
                <w:szCs w:val="12"/>
              </w:rPr>
              <w:t>elected</w:t>
            </w:r>
          </w:p>
        </w:tc>
        <w:tc>
          <w:tcPr>
            <w:tcW w:w="1365" w:type="dxa"/>
            <w:vMerge w:val="restart"/>
            <w:vAlign w:val="center"/>
          </w:tcPr>
          <w:p w14:paraId="23A9A218" w14:textId="77777777" w:rsidR="00626C7D" w:rsidRPr="00384640" w:rsidRDefault="00264269" w:rsidP="003846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20F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Course</w:t>
            </w:r>
            <w:r w:rsidR="0038464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26C7D" w:rsidRPr="003120F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900" w:type="dxa"/>
            <w:gridSpan w:val="2"/>
          </w:tcPr>
          <w:p w14:paraId="3DBC3914" w14:textId="77777777" w:rsidR="00626C7D" w:rsidRPr="004941AE" w:rsidRDefault="005B4E07" w:rsidP="003120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</w:t>
            </w:r>
            <w:r w:rsidR="00626C7D" w:rsidRPr="004941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redits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8E67D3E" w14:textId="77777777" w:rsidR="00626C7D" w:rsidRPr="00F76AF9" w:rsidRDefault="00C92B42" w:rsidP="003845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414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Course name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14:paraId="3D5FB094" w14:textId="77777777" w:rsidR="00626C7D" w:rsidRPr="004144F9" w:rsidRDefault="00626C7D" w:rsidP="003845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4144F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score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B05FDC0" w14:textId="77777777" w:rsidR="00626C7D" w:rsidRPr="004144F9" w:rsidRDefault="00626C7D" w:rsidP="003845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4144F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E47C60" w14:textId="77777777" w:rsidR="00626C7D" w:rsidRPr="004144F9" w:rsidRDefault="00626C7D" w:rsidP="003845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4144F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B844F9C" w14:textId="77777777" w:rsidR="00626C7D" w:rsidRPr="00F76AF9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EEDA40" w14:textId="77777777" w:rsidR="00626C7D" w:rsidRPr="00F76AF9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14:paraId="7F37CD7F" w14:textId="77777777" w:rsidR="00626C7D" w:rsidRPr="005809E1" w:rsidRDefault="00626C7D" w:rsidP="005809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809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558" w:type="dxa"/>
            <w:vMerge w:val="restart"/>
            <w:tcBorders>
              <w:right w:val="single" w:sz="12" w:space="0" w:color="auto"/>
            </w:tcBorders>
          </w:tcPr>
          <w:p w14:paraId="1AD371E8" w14:textId="77777777" w:rsidR="00626C7D" w:rsidRPr="00F76AF9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4148E" w:rsidRPr="008B531E" w14:paraId="71B3C22F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  <w:jc w:val="center"/>
        </w:trPr>
        <w:tc>
          <w:tcPr>
            <w:tcW w:w="1001" w:type="dxa"/>
            <w:vMerge/>
          </w:tcPr>
          <w:p w14:paraId="02A4FF95" w14:textId="77777777" w:rsidR="00626C7D" w:rsidRPr="00F76AF9" w:rsidRDefault="00626C7D" w:rsidP="00626C7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EED9A6C" w14:textId="77777777" w:rsidR="00626C7D" w:rsidRPr="00F76AF9" w:rsidRDefault="00626C7D" w:rsidP="00626C7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14:paraId="4C49E9EB" w14:textId="77777777" w:rsidR="00626C7D" w:rsidRPr="00F76AF9" w:rsidRDefault="00626C7D" w:rsidP="00626C7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4A9FAE31" w14:textId="77777777" w:rsidR="00626C7D" w:rsidRPr="004941AE" w:rsidRDefault="00626C7D" w:rsidP="003120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941A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16"/>
              </w:rPr>
              <w:t>semester</w:t>
            </w:r>
          </w:p>
        </w:tc>
        <w:tc>
          <w:tcPr>
            <w:tcW w:w="1278" w:type="dxa"/>
            <w:vMerge/>
            <w:shd w:val="clear" w:color="auto" w:fill="auto"/>
          </w:tcPr>
          <w:p w14:paraId="6AEA7520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shd w:val="clear" w:color="auto" w:fill="auto"/>
          </w:tcPr>
          <w:p w14:paraId="3F9C38F9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42751B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B93860A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658A29C9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14:paraId="0072037A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vAlign w:val="bottom"/>
          </w:tcPr>
          <w:p w14:paraId="30FC11AC" w14:textId="77777777" w:rsidR="00626C7D" w:rsidRPr="005809E1" w:rsidRDefault="00626C7D" w:rsidP="005809E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809E1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semester</w:t>
            </w:r>
          </w:p>
        </w:tc>
        <w:tc>
          <w:tcPr>
            <w:tcW w:w="558" w:type="dxa"/>
            <w:vMerge/>
            <w:tcBorders>
              <w:right w:val="single" w:sz="12" w:space="0" w:color="auto"/>
            </w:tcBorders>
          </w:tcPr>
          <w:p w14:paraId="513ECFB9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:rsidRPr="008B531E" w14:paraId="26D8B8C4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  <w:jc w:val="center"/>
        </w:trPr>
        <w:tc>
          <w:tcPr>
            <w:tcW w:w="1001" w:type="dxa"/>
            <w:vMerge/>
          </w:tcPr>
          <w:p w14:paraId="182D82A8" w14:textId="77777777" w:rsidR="00626C7D" w:rsidRPr="00F76AF9" w:rsidRDefault="00626C7D" w:rsidP="00626C7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4FA2AFE" w14:textId="77777777" w:rsidR="00626C7D" w:rsidRPr="00F76AF9" w:rsidRDefault="00626C7D" w:rsidP="00626C7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14:paraId="2C502273" w14:textId="77777777" w:rsidR="00626C7D" w:rsidRPr="00F76AF9" w:rsidRDefault="00626C7D" w:rsidP="00626C7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194656E5" w14:textId="77777777" w:rsidR="00626C7D" w:rsidRPr="00C15D0A" w:rsidRDefault="00626C7D" w:rsidP="00C15D0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15D0A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bottom"/>
          </w:tcPr>
          <w:p w14:paraId="3A803CC0" w14:textId="77777777" w:rsidR="00626C7D" w:rsidRPr="00C15D0A" w:rsidRDefault="00626C7D" w:rsidP="00C15D0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15D0A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8" w:type="dxa"/>
            <w:vMerge/>
            <w:shd w:val="clear" w:color="auto" w:fill="auto"/>
          </w:tcPr>
          <w:p w14:paraId="64A75602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shd w:val="clear" w:color="auto" w:fill="auto"/>
          </w:tcPr>
          <w:p w14:paraId="029B76C7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12860EC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51B1328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ABAB2B6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14:paraId="0766A70B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082309F2" w14:textId="77777777" w:rsidR="00626C7D" w:rsidRPr="00C15D0A" w:rsidRDefault="00626C7D" w:rsidP="00C15D0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15D0A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14:paraId="43413E30" w14:textId="77777777" w:rsidR="00626C7D" w:rsidRPr="00C15D0A" w:rsidRDefault="00626C7D" w:rsidP="00C15D0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15D0A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vMerge/>
            <w:tcBorders>
              <w:right w:val="single" w:sz="12" w:space="0" w:color="auto"/>
            </w:tcBorders>
          </w:tcPr>
          <w:p w14:paraId="38FB96E6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:rsidRPr="008B531E" w14:paraId="32F89934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63350E6B" w14:textId="77777777" w:rsidR="00626C7D" w:rsidRPr="008B531E" w:rsidRDefault="00626C7D" w:rsidP="00626C7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05770933" w14:textId="77777777" w:rsidR="00626C7D" w:rsidRPr="008B531E" w:rsidRDefault="00626C7D" w:rsidP="00626C7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42A89356" w14:textId="77777777" w:rsidR="00626C7D" w:rsidRPr="008B531E" w:rsidRDefault="00626C7D" w:rsidP="00626C7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582931B8" w14:textId="77777777" w:rsidR="00626C7D" w:rsidRPr="008B531E" w:rsidRDefault="00626C7D" w:rsidP="00626C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3F6533C4" w14:textId="77777777" w:rsidR="00626C7D" w:rsidRPr="008B531E" w:rsidRDefault="00626C7D" w:rsidP="00626C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287FAA77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44BB5CEA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E853FF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5EB596C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0D23A69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0C178E23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7EB48CD5" w14:textId="77777777" w:rsidR="00626C7D" w:rsidRPr="008B531E" w:rsidRDefault="00626C7D" w:rsidP="00626C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F8BC974" w14:textId="77777777" w:rsidR="00626C7D" w:rsidRPr="008B531E" w:rsidRDefault="00626C7D" w:rsidP="00626C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60BC4D91" w14:textId="77777777" w:rsidR="00626C7D" w:rsidRPr="008B531E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14:paraId="3C3D1E8F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061A3E74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37DAA475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59E3FECF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1AB33108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676CAD9C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4F4D323B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5F8CE53D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432CE7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B1E684C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893DEEF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5BDC60EC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307F1F5E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17E326A1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004D9AED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93879" w14:paraId="6633E177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66A39BD8" w14:textId="77777777" w:rsidR="00A93879" w:rsidRPr="00CB6A46" w:rsidRDefault="00A93879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2D9EA402" w14:textId="77777777" w:rsidR="00A93879" w:rsidRPr="00CB6A46" w:rsidRDefault="00A93879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3A06A1D7" w14:textId="77777777" w:rsidR="00A93879" w:rsidRPr="00CB6A46" w:rsidRDefault="00A93879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2B7B8907" w14:textId="77777777" w:rsidR="00A93879" w:rsidRDefault="00A93879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3D4495CE" w14:textId="77777777" w:rsidR="00A93879" w:rsidRDefault="00A93879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0B33C586" w14:textId="77777777" w:rsidR="00A93879" w:rsidRPr="00CB6A46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5C2D564F" w14:textId="77777777" w:rsidR="00A93879" w:rsidRPr="00CB6A46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54EA1E" w14:textId="77777777" w:rsidR="00A93879" w:rsidRPr="00CB6A46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EA65D70" w14:textId="77777777" w:rsidR="00A93879" w:rsidRPr="00CB6A46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F5B51AC" w14:textId="77777777" w:rsidR="00A93879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D593856" w14:textId="77777777" w:rsidR="00A93879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02D2F0AC" w14:textId="77777777" w:rsidR="00A93879" w:rsidRDefault="00A93879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71679727" w14:textId="77777777" w:rsidR="00A93879" w:rsidRDefault="00A93879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2E1E9481" w14:textId="77777777" w:rsidR="00A93879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93879" w14:paraId="64BCC2B0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6F5D92CE" w14:textId="77777777" w:rsidR="00A93879" w:rsidRPr="00CB6A46" w:rsidRDefault="00A93879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73D5DD59" w14:textId="77777777" w:rsidR="00A93879" w:rsidRPr="00CB6A46" w:rsidRDefault="00A93879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6E998A8D" w14:textId="77777777" w:rsidR="00A93879" w:rsidRPr="00CB6A46" w:rsidRDefault="00A93879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136540BB" w14:textId="77777777" w:rsidR="00A93879" w:rsidRDefault="00A93879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2E710300" w14:textId="77777777" w:rsidR="00A93879" w:rsidRDefault="00A93879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408CF243" w14:textId="77777777" w:rsidR="00A93879" w:rsidRPr="00CB6A46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7A36D751" w14:textId="77777777" w:rsidR="00A93879" w:rsidRPr="00CB6A46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EF3C9B" w14:textId="77777777" w:rsidR="00A93879" w:rsidRPr="00CB6A46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8F4DBA8" w14:textId="77777777" w:rsidR="00A93879" w:rsidRPr="00CB6A46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49B6B3D" w14:textId="77777777" w:rsidR="00A93879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96DC745" w14:textId="77777777" w:rsidR="00A93879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1382802E" w14:textId="77777777" w:rsidR="00A93879" w:rsidRDefault="00A93879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107C1D96" w14:textId="77777777" w:rsidR="00A93879" w:rsidRDefault="00A93879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0487B1CD" w14:textId="77777777" w:rsidR="00A93879" w:rsidRDefault="00A93879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14:paraId="1C7187C8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0FCA3117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5AC9F8C0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1158BCD6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1451247A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07F121C8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48A9B7BE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31FAD5CE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E91B3F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FC730CE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27A81E7D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77A6581B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438EF493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5E49937A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47AB94A0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14:paraId="4BD32114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4A72CC56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3115E06D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2F4F7FA1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17E008A6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08B894E3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2C346E01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726CF646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30DA6F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238A9AB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2D1DAB1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7BF7C6A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2814A642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3B3AEAD9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5E505B80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14:paraId="197C4184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7DA8E576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5377E0F8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38FE62BC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121E9B92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3B42D847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0E6FE407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758B97E9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4FCEC4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BBBF844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53011FC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702EBCBF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4C0BE12C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7ECA4380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308C82A2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14:paraId="3EFE3C9B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4EEA356D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0A107396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342F04EE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0ADCE439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572C164E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51607FA2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7E0D46C2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6089AB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88E5570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7708E3E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40DB139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5C54A33C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3607123C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48534EAE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14:paraId="030CE4E3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3A67E684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3F03387C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799AC16A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40FAED94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75791A28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41ED771A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4DFF02FA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220530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32DF081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4707E8C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AB39A1A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472B97BC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6E68DB4A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47B19779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14:paraId="41CB102B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20B58978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6F67927D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736BCAB4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094C60FE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52319EA7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54A05737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263EBE10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0E2090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904095B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AE7C81E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8F4FB7E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1960ED63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367FB5EC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5C72F919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14:paraId="53DA5103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26382487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52DE1FE4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2E7A474B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240DDD71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42F4FFAF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4C01A8ED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76BA6975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6C93C7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86E3740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274A52B1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9530BDE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31FB2D00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0BFA1B51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14F69C63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4148E" w14:paraId="0FC17C52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01" w:type="dxa"/>
          </w:tcPr>
          <w:p w14:paraId="7962D221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14:paraId="5F24275C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</w:tcPr>
          <w:p w14:paraId="0906D981" w14:textId="77777777" w:rsidR="00626C7D" w:rsidRPr="00CB6A46" w:rsidRDefault="00626C7D" w:rsidP="00626C7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66D2DE9C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bottom"/>
          </w:tcPr>
          <w:p w14:paraId="42B30214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</w:tcPr>
          <w:p w14:paraId="68639952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4FFDD9BF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9750FF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00B33F5" w14:textId="77777777" w:rsidR="00626C7D" w:rsidRPr="00CB6A46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8D5185F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7214AA3C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7" w:type="dxa"/>
            <w:vAlign w:val="bottom"/>
          </w:tcPr>
          <w:p w14:paraId="1DD3A2B4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bottom"/>
          </w:tcPr>
          <w:p w14:paraId="5B15A43D" w14:textId="77777777" w:rsidR="00626C7D" w:rsidRDefault="00626C7D" w:rsidP="00626C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</w:tcPr>
          <w:p w14:paraId="684A919F" w14:textId="77777777" w:rsidR="00626C7D" w:rsidRDefault="00626C7D" w:rsidP="00626C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26C7D" w14:paraId="018600C2" w14:textId="77777777" w:rsidTr="0075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1"/>
          <w:jc w:val="center"/>
        </w:trPr>
        <w:tc>
          <w:tcPr>
            <w:tcW w:w="11482" w:type="dxa"/>
            <w:gridSpan w:val="14"/>
          </w:tcPr>
          <w:p w14:paraId="19FF16E0" w14:textId="5DB94BB6" w:rsidR="008B531E" w:rsidRPr="00BB70AE" w:rsidRDefault="008B531E" w:rsidP="00E9007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B70A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Total c</w:t>
            </w:r>
            <w:r w:rsidRPr="00BB70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redits</w:t>
            </w:r>
            <w:r w:rsidRPr="00BB70AE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</w:rPr>
              <w:t xml:space="preserve"> </w:t>
            </w:r>
            <w:r w:rsidRPr="00BB70A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approved by </w:t>
            </w:r>
            <w:r w:rsidR="00CD42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the I</w:t>
            </w:r>
            <w:r w:rsidRPr="00BB70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nitial </w:t>
            </w:r>
            <w:r w:rsidRPr="00BB70A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examination</w:t>
            </w:r>
            <w:r w:rsidR="00CD4232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</w:rPr>
              <w:t>:</w:t>
            </w:r>
            <w:r w:rsidRPr="00BB70AE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                            </w:t>
            </w:r>
          </w:p>
          <w:p w14:paraId="6A1D4FA9" w14:textId="4A2091ED" w:rsidR="00626C7D" w:rsidRPr="00BB70AE" w:rsidRDefault="008B531E" w:rsidP="00E9007A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color w:val="000000"/>
                <w:kern w:val="0"/>
                <w:sz w:val="22"/>
              </w:rPr>
            </w:pPr>
            <w:r w:rsidRPr="00BB70A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Total c</w:t>
            </w:r>
            <w:r w:rsidRPr="00BB70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redits</w:t>
            </w:r>
            <w:r w:rsidRPr="00BB70AE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</w:rPr>
              <w:t xml:space="preserve"> </w:t>
            </w:r>
            <w:r w:rsidRPr="00BB70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reviewed </w:t>
            </w:r>
            <w:r w:rsidRPr="00BB70A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by</w:t>
            </w:r>
            <w:r w:rsidRPr="00BB70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61D1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the </w:t>
            </w:r>
            <w:r w:rsidRPr="00BB70A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Curriculum and Registration Division</w:t>
            </w:r>
            <w:r w:rsidR="00CD4232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</w:rPr>
              <w:t>:</w:t>
            </w:r>
          </w:p>
        </w:tc>
      </w:tr>
    </w:tbl>
    <w:p w14:paraId="0CD7B758" w14:textId="09EFBF71" w:rsidR="008B531E" w:rsidRPr="001512B8" w:rsidRDefault="008B531E" w:rsidP="007A64DA">
      <w:pPr>
        <w:spacing w:afterLines="20" w:after="72" w:line="260" w:lineRule="exact"/>
        <w:ind w:left="550" w:hangingChars="250" w:hanging="550"/>
        <w:rPr>
          <w:rFonts w:ascii="Times New Roman" w:hAnsi="Times New Roman" w:cs="Times New Roman"/>
          <w:sz w:val="22"/>
        </w:rPr>
      </w:pPr>
      <w:r w:rsidRPr="001512B8">
        <w:rPr>
          <w:rFonts w:ascii="Times New Roman" w:hAnsi="Times New Roman" w:cs="Times New Roman"/>
          <w:sz w:val="22"/>
        </w:rPr>
        <w:t>Note:</w:t>
      </w:r>
      <w:r w:rsidRPr="001512B8">
        <w:rPr>
          <w:rFonts w:ascii="Times New Roman" w:hAnsi="Times New Roman" w:cs="Times New Roman"/>
          <w:b/>
          <w:sz w:val="22"/>
        </w:rPr>
        <w:t xml:space="preserve"> [</w:t>
      </w:r>
      <w:r w:rsidR="002F6510" w:rsidRPr="001512B8">
        <w:rPr>
          <w:rFonts w:ascii="Times New Roman" w:eastAsia="標楷體" w:hAnsi="Times New Roman" w:cs="Times New Roman"/>
          <w:b/>
          <w:bCs/>
          <w:color w:val="000000"/>
          <w:kern w:val="0"/>
          <w:sz w:val="22"/>
        </w:rPr>
        <w:t>C</w:t>
      </w:r>
      <w:r w:rsidRPr="001512B8">
        <w:rPr>
          <w:rFonts w:ascii="Times New Roman" w:eastAsia="標楷體" w:hAnsi="Times New Roman" w:cs="Times New Roman"/>
          <w:b/>
          <w:bCs/>
          <w:color w:val="000000"/>
          <w:kern w:val="0"/>
          <w:sz w:val="22"/>
        </w:rPr>
        <w:t>ourse transference process</w:t>
      </w:r>
      <w:r w:rsidRPr="001512B8">
        <w:rPr>
          <w:rFonts w:ascii="Times New Roman" w:hAnsi="Times New Roman" w:cs="Times New Roman"/>
          <w:b/>
          <w:sz w:val="22"/>
        </w:rPr>
        <w:t xml:space="preserve">] </w:t>
      </w:r>
      <w:r w:rsidR="005A4D7A">
        <w:rPr>
          <w:rFonts w:ascii="Times New Roman" w:hAnsi="Times New Roman" w:cs="Times New Roman"/>
          <w:sz w:val="22"/>
        </w:rPr>
        <w:t>determines</w:t>
      </w:r>
      <w:r w:rsidRPr="001512B8">
        <w:rPr>
          <w:rFonts w:ascii="Times New Roman" w:hAnsi="Times New Roman" w:cs="Times New Roman"/>
          <w:sz w:val="22"/>
        </w:rPr>
        <w:t xml:space="preserve"> whether the newly transferred department, institute, or degree program will be recognized as graduation credits. Please follow the instructions below.</w:t>
      </w:r>
    </w:p>
    <w:p w14:paraId="4AA16C88" w14:textId="083AE106" w:rsidR="008B531E" w:rsidRPr="005E7B1A" w:rsidRDefault="00883CFB" w:rsidP="00986726">
      <w:pPr>
        <w:pStyle w:val="a7"/>
        <w:numPr>
          <w:ilvl w:val="0"/>
          <w:numId w:val="3"/>
        </w:numPr>
        <w:spacing w:line="240" w:lineRule="exact"/>
        <w:ind w:leftChars="0"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The course</w:t>
      </w:r>
      <w:r w:rsidR="00A67932"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transference process</w:t>
      </w:r>
      <w:r w:rsidR="008B531E" w:rsidRPr="005E7B1A">
        <w:rPr>
          <w:rFonts w:ascii="Times New Roman" w:hAnsi="Times New Roman" w:cs="Times New Roman"/>
          <w:sz w:val="20"/>
          <w:szCs w:val="20"/>
        </w:rPr>
        <w:t xml:space="preserve"> </w:t>
      </w:r>
      <w:r w:rsidR="00A67932" w:rsidRPr="005E7B1A">
        <w:rPr>
          <w:rFonts w:ascii="Times New Roman" w:hAnsi="Times New Roman" w:cs="Times New Roman"/>
          <w:sz w:val="20"/>
          <w:szCs w:val="20"/>
        </w:rPr>
        <w:t xml:space="preserve">is </w:t>
      </w:r>
      <w:r w:rsidR="00370444" w:rsidRPr="005E7B1A">
        <w:rPr>
          <w:rFonts w:ascii="Times New Roman" w:hAnsi="Times New Roman" w:cs="Times New Roman"/>
          <w:sz w:val="20"/>
          <w:szCs w:val="20"/>
        </w:rPr>
        <w:t>applied</w:t>
      </w:r>
      <w:r w:rsidR="008B531E" w:rsidRPr="005E7B1A">
        <w:rPr>
          <w:rFonts w:ascii="Times New Roman" w:hAnsi="Times New Roman" w:cs="Times New Roman"/>
          <w:sz w:val="20"/>
          <w:szCs w:val="20"/>
        </w:rPr>
        <w:t xml:space="preserve"> </w:t>
      </w:r>
      <w:r w:rsidR="002F6510" w:rsidRPr="005E7B1A">
        <w:rPr>
          <w:rFonts w:ascii="Times New Roman" w:hAnsi="Times New Roman" w:cs="Times New Roman"/>
          <w:sz w:val="20"/>
          <w:szCs w:val="20"/>
        </w:rPr>
        <w:t>with</w:t>
      </w:r>
      <w:r w:rsidR="00A67932"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</w:t>
      </w:r>
      <w:r w:rsidR="007D1696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the </w:t>
      </w:r>
      <w:r w:rsidR="00A67932"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transference</w:t>
      </w:r>
      <w:r w:rsidR="00A67932" w:rsidRPr="005E7B1A">
        <w:rPr>
          <w:rFonts w:ascii="Times New Roman" w:hAnsi="Times New Roman" w:cs="Times New Roman"/>
          <w:sz w:val="20"/>
          <w:szCs w:val="20"/>
        </w:rPr>
        <w:t xml:space="preserve"> </w:t>
      </w:r>
      <w:r w:rsidR="008B531E" w:rsidRPr="005E7B1A">
        <w:rPr>
          <w:rFonts w:ascii="Times New Roman" w:hAnsi="Times New Roman" w:cs="Times New Roman"/>
          <w:sz w:val="20"/>
          <w:szCs w:val="20"/>
        </w:rPr>
        <w:t>of "professional courses". Common courses (physical education, general studies, religious philosophy, humanistic philosophy, etc.) do not need to be filled in because they are consistent</w:t>
      </w:r>
      <w:r w:rsidR="002F6510" w:rsidRPr="005E7B1A">
        <w:rPr>
          <w:rFonts w:ascii="Times New Roman" w:hAnsi="Times New Roman" w:cs="Times New Roman"/>
          <w:sz w:val="20"/>
          <w:szCs w:val="20"/>
        </w:rPr>
        <w:t>.</w:t>
      </w:r>
      <w:r w:rsidR="005A1668" w:rsidRPr="005E7B1A">
        <w:rPr>
          <w:rFonts w:ascii="Times New Roman" w:hAnsi="Times New Roman" w:cs="Times New Roman"/>
          <w:sz w:val="20"/>
          <w:szCs w:val="20"/>
        </w:rPr>
        <w:t xml:space="preserve"> </w:t>
      </w:r>
      <w:r w:rsidR="008B531E" w:rsidRPr="005E7B1A">
        <w:rPr>
          <w:rFonts w:ascii="Times New Roman" w:hAnsi="Times New Roman" w:cs="Times New Roman"/>
          <w:sz w:val="20"/>
          <w:szCs w:val="20"/>
        </w:rPr>
        <w:t>However, "</w:t>
      </w:r>
      <w:r w:rsidR="00B40B49">
        <w:rPr>
          <w:rFonts w:ascii="Times New Roman" w:hAnsi="Times New Roman" w:cs="Times New Roman"/>
          <w:sz w:val="20"/>
          <w:szCs w:val="20"/>
        </w:rPr>
        <w:t>G</w:t>
      </w:r>
      <w:r w:rsidR="008B531E" w:rsidRPr="005E7B1A">
        <w:rPr>
          <w:rFonts w:ascii="Times New Roman" w:hAnsi="Times New Roman" w:cs="Times New Roman"/>
          <w:sz w:val="20"/>
          <w:szCs w:val="20"/>
        </w:rPr>
        <w:t>eneral education courses" must meet the general requirements specified by the "new college/department/institute" for</w:t>
      </w:r>
      <w:r w:rsidR="00873143"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</w:t>
      </w:r>
      <w:r w:rsidR="00861D18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the </w:t>
      </w:r>
      <w:r w:rsidR="005466B0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transfer</w:t>
      </w:r>
      <w:r w:rsidR="00873143"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process</w:t>
      </w:r>
      <w:r w:rsidR="008B531E" w:rsidRPr="005E7B1A">
        <w:rPr>
          <w:rFonts w:ascii="Times New Roman" w:hAnsi="Times New Roman" w:cs="Times New Roman"/>
          <w:sz w:val="20"/>
          <w:szCs w:val="20"/>
        </w:rPr>
        <w:t xml:space="preserve"> before they can be recognized as general education credits. Those who are insufficient must take additional courses.</w:t>
      </w:r>
    </w:p>
    <w:p w14:paraId="338A9E69" w14:textId="1DCECB33" w:rsidR="002A224C" w:rsidRPr="00E95AF5" w:rsidRDefault="00222B3E" w:rsidP="001F45E4">
      <w:pPr>
        <w:pStyle w:val="a7"/>
        <w:numPr>
          <w:ilvl w:val="0"/>
          <w:numId w:val="3"/>
        </w:numPr>
        <w:spacing w:line="240" w:lineRule="exac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 w:rsidRPr="00E95AF5">
        <w:rPr>
          <w:rFonts w:ascii="Times New Roman" w:eastAsia="新細明體" w:hAnsi="Times New Roman" w:cs="Times New Roman"/>
          <w:color w:val="0000FF"/>
          <w:sz w:val="20"/>
          <w:szCs w:val="20"/>
        </w:rPr>
        <w:t>Students</w:t>
      </w:r>
      <w:r w:rsidRPr="00E95AF5">
        <w:rPr>
          <w:rFonts w:ascii="Times New Roman" w:eastAsia="新細明體" w:hAnsi="Times New Roman" w:cs="Times New Roman" w:hint="eastAsia"/>
          <w:color w:val="0000FF"/>
          <w:sz w:val="20"/>
          <w:szCs w:val="20"/>
        </w:rPr>
        <w:t xml:space="preserve"> </w:t>
      </w:r>
      <w:r w:rsidRPr="00E95AF5">
        <w:rPr>
          <w:rFonts w:ascii="Times New Roman" w:hAnsi="Times New Roman" w:cs="Times New Roman"/>
          <w:color w:val="0000FF"/>
          <w:sz w:val="20"/>
          <w:szCs w:val="20"/>
        </w:rPr>
        <w:t xml:space="preserve">who transferred from departments outside the College of Business to a department within the College of Business, if their </w:t>
      </w:r>
      <w:r w:rsidR="00F6313C" w:rsidRPr="00E95AF5">
        <w:rPr>
          <w:rFonts w:ascii="Times New Roman" w:hAnsi="Times New Roman" w:cs="Times New Roman"/>
          <w:color w:val="0000FF"/>
          <w:sz w:val="20"/>
          <w:szCs w:val="20"/>
        </w:rPr>
        <w:t xml:space="preserve">applicable academic year is </w:t>
      </w:r>
      <w:r w:rsidR="00DC17A4">
        <w:rPr>
          <w:rFonts w:ascii="Times New Roman" w:hAnsi="Times New Roman" w:cs="Times New Roman"/>
          <w:color w:val="0000FF"/>
          <w:sz w:val="20"/>
          <w:szCs w:val="20"/>
        </w:rPr>
        <w:t xml:space="preserve">from </w:t>
      </w:r>
      <w:r w:rsidR="00F6313C" w:rsidRPr="00E95AF5">
        <w:rPr>
          <w:rFonts w:ascii="Times New Roman" w:hAnsi="Times New Roman" w:cs="Times New Roman"/>
          <w:color w:val="0000FF"/>
          <w:sz w:val="20"/>
          <w:szCs w:val="20"/>
        </w:rPr>
        <w:t xml:space="preserve">the </w:t>
      </w:r>
      <w:r w:rsidR="00DC2767" w:rsidRPr="00E95AF5">
        <w:rPr>
          <w:rFonts w:ascii="Times New Roman" w:hAnsi="Times New Roman" w:cs="Times New Roman"/>
          <w:color w:val="0000FF"/>
          <w:sz w:val="20"/>
          <w:szCs w:val="20"/>
        </w:rPr>
        <w:t>109-academic</w:t>
      </w:r>
      <w:r w:rsidR="00F6313C" w:rsidRPr="00E95AF5">
        <w:rPr>
          <w:rFonts w:ascii="Times New Roman" w:hAnsi="Times New Roman" w:cs="Times New Roman"/>
          <w:color w:val="0000FF"/>
          <w:sz w:val="20"/>
          <w:szCs w:val="20"/>
        </w:rPr>
        <w:t xml:space="preserve"> year (inclusive)</w:t>
      </w:r>
      <w:r w:rsidR="00DC17A4">
        <w:rPr>
          <w:rFonts w:ascii="Times New Roman" w:hAnsi="Times New Roman" w:cs="Times New Roman"/>
          <w:color w:val="0000FF"/>
          <w:sz w:val="20"/>
          <w:szCs w:val="20"/>
        </w:rPr>
        <w:t xml:space="preserve"> and before</w:t>
      </w:r>
      <w:r w:rsidRPr="00E95AF5">
        <w:rPr>
          <w:rFonts w:ascii="Times New Roman" w:hAnsi="Times New Roman" w:cs="Times New Roman"/>
          <w:color w:val="0000FF"/>
          <w:sz w:val="20"/>
          <w:szCs w:val="20"/>
        </w:rPr>
        <w:t xml:space="preserve">, </w:t>
      </w:r>
      <w:r w:rsidR="00D936B5" w:rsidRPr="00E95AF5">
        <w:rPr>
          <w:rFonts w:ascii="Times New Roman" w:hAnsi="Times New Roman" w:cs="Times New Roman"/>
          <w:color w:val="0000FF"/>
          <w:sz w:val="20"/>
          <w:szCs w:val="20"/>
        </w:rPr>
        <w:t xml:space="preserve">should </w:t>
      </w:r>
      <w:r w:rsidRPr="00E95AF5">
        <w:rPr>
          <w:rFonts w:ascii="Times New Roman" w:hAnsi="Times New Roman" w:cs="Times New Roman"/>
          <w:color w:val="0000FF"/>
          <w:sz w:val="20"/>
          <w:szCs w:val="20"/>
        </w:rPr>
        <w:t>take 4 credits in total for freshman English (I) and (II), for which the method of credit completion should be consulted with the Language Center.</w:t>
      </w:r>
    </w:p>
    <w:p w14:paraId="1855183B" w14:textId="38C3A2EE" w:rsidR="008B531E" w:rsidRPr="005E7B1A" w:rsidRDefault="008B531E" w:rsidP="00986726">
      <w:pPr>
        <w:pStyle w:val="a7"/>
        <w:numPr>
          <w:ilvl w:val="0"/>
          <w:numId w:val="3"/>
        </w:numPr>
        <w:spacing w:line="240" w:lineRule="exact"/>
        <w:ind w:leftChars="0" w:left="357"/>
        <w:rPr>
          <w:rFonts w:ascii="Times New Roman" w:hAnsi="Times New Roman" w:cs="Times New Roman"/>
          <w:sz w:val="20"/>
          <w:szCs w:val="20"/>
        </w:rPr>
      </w:pPr>
      <w:r w:rsidRPr="000638A0">
        <w:rPr>
          <w:rFonts w:ascii="Times New Roman" w:hAnsi="Times New Roman" w:cs="Times New Roman"/>
          <w:sz w:val="20"/>
          <w:szCs w:val="20"/>
        </w:rPr>
        <w:t xml:space="preserve">If </w:t>
      </w:r>
      <w:r w:rsidR="00873143" w:rsidRPr="000638A0">
        <w:rPr>
          <w:rFonts w:ascii="Times New Roman" w:hAnsi="Times New Roman" w:cs="Times New Roman"/>
          <w:sz w:val="20"/>
          <w:szCs w:val="20"/>
        </w:rPr>
        <w:t>students</w:t>
      </w:r>
      <w:r w:rsidRPr="000638A0">
        <w:rPr>
          <w:rFonts w:ascii="Times New Roman" w:hAnsi="Times New Roman" w:cs="Times New Roman"/>
          <w:sz w:val="20"/>
          <w:szCs w:val="20"/>
        </w:rPr>
        <w:t xml:space="preserve"> have taken the courses offered by the newly transferred department before transferring to a department, institute</w:t>
      </w:r>
      <w:r w:rsidR="000C5737" w:rsidRPr="000638A0">
        <w:rPr>
          <w:rFonts w:ascii="Times New Roman" w:hAnsi="Times New Roman" w:cs="Times New Roman"/>
          <w:sz w:val="20"/>
          <w:szCs w:val="20"/>
        </w:rPr>
        <w:t>,</w:t>
      </w:r>
      <w:r w:rsidRPr="000638A0">
        <w:rPr>
          <w:rFonts w:ascii="Times New Roman" w:hAnsi="Times New Roman" w:cs="Times New Roman"/>
          <w:sz w:val="20"/>
          <w:szCs w:val="20"/>
        </w:rPr>
        <w:t xml:space="preserve"> or degree</w:t>
      </w:r>
      <w:r w:rsidRPr="005E7B1A">
        <w:rPr>
          <w:rFonts w:ascii="Times New Roman" w:hAnsi="Times New Roman" w:cs="Times New Roman"/>
          <w:sz w:val="20"/>
          <w:szCs w:val="20"/>
        </w:rPr>
        <w:t xml:space="preserve"> program, </w:t>
      </w:r>
      <w:r w:rsidR="00873143" w:rsidRPr="005E7B1A">
        <w:rPr>
          <w:rFonts w:ascii="Times New Roman" w:hAnsi="Times New Roman" w:cs="Times New Roman"/>
          <w:sz w:val="20"/>
          <w:szCs w:val="20"/>
        </w:rPr>
        <w:t>they</w:t>
      </w:r>
      <w:r w:rsidRPr="005E7B1A">
        <w:rPr>
          <w:rFonts w:ascii="Times New Roman" w:hAnsi="Times New Roman" w:cs="Times New Roman"/>
          <w:sz w:val="20"/>
          <w:szCs w:val="20"/>
        </w:rPr>
        <w:t xml:space="preserve"> do not need to apply for a </w:t>
      </w:r>
      <w:r w:rsidR="00883CFB">
        <w:rPr>
          <w:rFonts w:ascii="Times New Roman" w:hAnsi="Times New Roman" w:cs="Times New Roman"/>
          <w:sz w:val="20"/>
          <w:szCs w:val="20"/>
        </w:rPr>
        <w:t>transfer</w:t>
      </w:r>
      <w:r w:rsidRPr="005E7B1A">
        <w:rPr>
          <w:rFonts w:ascii="Times New Roman" w:hAnsi="Times New Roman" w:cs="Times New Roman"/>
          <w:sz w:val="20"/>
          <w:szCs w:val="20"/>
        </w:rPr>
        <w:t xml:space="preserve">. (Example: If a student from the Department of Mathematics transfers to the Department of Business Administration and has taken Introduction to Business in the Department of Business Management, </w:t>
      </w:r>
      <w:r w:rsidR="00873143" w:rsidRPr="005E7B1A">
        <w:rPr>
          <w:rFonts w:ascii="Times New Roman" w:hAnsi="Times New Roman" w:cs="Times New Roman"/>
          <w:sz w:val="20"/>
          <w:szCs w:val="20"/>
        </w:rPr>
        <w:t xml:space="preserve">which </w:t>
      </w:r>
      <w:r w:rsidRPr="005E7B1A">
        <w:rPr>
          <w:rFonts w:ascii="Times New Roman" w:hAnsi="Times New Roman" w:cs="Times New Roman"/>
          <w:sz w:val="20"/>
          <w:szCs w:val="20"/>
        </w:rPr>
        <w:t>is already a course in the Department of Business Management and does not need to be confirmed)</w:t>
      </w:r>
    </w:p>
    <w:p w14:paraId="138F5352" w14:textId="77777777" w:rsidR="008B531E" w:rsidRPr="005E7B1A" w:rsidRDefault="00A67932" w:rsidP="00986726">
      <w:pPr>
        <w:pStyle w:val="a7"/>
        <w:numPr>
          <w:ilvl w:val="0"/>
          <w:numId w:val="3"/>
        </w:numPr>
        <w:spacing w:line="240" w:lineRule="exact"/>
        <w:ind w:leftChars="0" w:left="357"/>
        <w:rPr>
          <w:rFonts w:ascii="Times New Roman" w:hAnsi="Times New Roman" w:cs="Times New Roman"/>
          <w:sz w:val="20"/>
          <w:szCs w:val="20"/>
        </w:rPr>
      </w:pPr>
      <w:r w:rsidRPr="005E7B1A">
        <w:rPr>
          <w:rFonts w:ascii="Times New Roman" w:hAnsi="Times New Roman" w:cs="Times New Roman"/>
          <w:sz w:val="20"/>
          <w:szCs w:val="20"/>
        </w:rPr>
        <w:t>P</w:t>
      </w:r>
      <w:r w:rsidR="008B531E" w:rsidRPr="005E7B1A">
        <w:rPr>
          <w:rFonts w:ascii="Times New Roman" w:hAnsi="Times New Roman" w:cs="Times New Roman"/>
          <w:sz w:val="20"/>
          <w:szCs w:val="20"/>
        </w:rPr>
        <w:t xml:space="preserve">lease attach one original copy of </w:t>
      </w:r>
      <w:r w:rsidRPr="005E7B1A">
        <w:rPr>
          <w:rFonts w:ascii="Times New Roman" w:hAnsi="Times New Roman" w:cs="Times New Roman"/>
          <w:sz w:val="20"/>
          <w:szCs w:val="20"/>
        </w:rPr>
        <w:t>academic</w:t>
      </w:r>
      <w:r w:rsidR="008B531E" w:rsidRPr="005E7B1A">
        <w:rPr>
          <w:rFonts w:ascii="Times New Roman" w:hAnsi="Times New Roman" w:cs="Times New Roman"/>
          <w:sz w:val="20"/>
          <w:szCs w:val="20"/>
        </w:rPr>
        <w:t xml:space="preserve"> transcripts for verification by the department (institute) and degree program.</w:t>
      </w:r>
    </w:p>
    <w:p w14:paraId="7C7C39FE" w14:textId="27320ADB" w:rsidR="008B531E" w:rsidRPr="005E7B1A" w:rsidRDefault="008B531E" w:rsidP="00986726">
      <w:pPr>
        <w:pStyle w:val="a7"/>
        <w:numPr>
          <w:ilvl w:val="0"/>
          <w:numId w:val="3"/>
        </w:numPr>
        <w:spacing w:line="240" w:lineRule="exact"/>
        <w:ind w:leftChars="0" w:left="357"/>
        <w:rPr>
          <w:rFonts w:ascii="Times New Roman" w:hAnsi="Times New Roman" w:cs="Times New Roman"/>
          <w:sz w:val="20"/>
          <w:szCs w:val="20"/>
        </w:rPr>
      </w:pPr>
      <w:r w:rsidRPr="005E7B1A">
        <w:rPr>
          <w:rFonts w:ascii="Times New Roman" w:hAnsi="Times New Roman" w:cs="Times New Roman"/>
          <w:sz w:val="20"/>
          <w:szCs w:val="20"/>
        </w:rPr>
        <w:t>The courses of the previous department or degree program that the student transferred to will still be fully displayed on the transcript</w:t>
      </w:r>
      <w:r w:rsidR="00ED38E3">
        <w:rPr>
          <w:rFonts w:ascii="Times New Roman" w:hAnsi="Times New Roman" w:cs="Times New Roman"/>
          <w:sz w:val="20"/>
          <w:szCs w:val="20"/>
        </w:rPr>
        <w:t>,</w:t>
      </w:r>
      <w:r w:rsidRPr="005E7B1A">
        <w:rPr>
          <w:rFonts w:ascii="Times New Roman" w:hAnsi="Times New Roman" w:cs="Times New Roman"/>
          <w:sz w:val="20"/>
          <w:szCs w:val="20"/>
        </w:rPr>
        <w:t xml:space="preserve"> regardless of whether they are rejected.</w:t>
      </w:r>
    </w:p>
    <w:p w14:paraId="44C9B0DF" w14:textId="14191BE0" w:rsidR="00A67932" w:rsidRPr="005E7B1A" w:rsidRDefault="00A67932" w:rsidP="00986726">
      <w:pPr>
        <w:pStyle w:val="a7"/>
        <w:numPr>
          <w:ilvl w:val="0"/>
          <w:numId w:val="3"/>
        </w:numPr>
        <w:spacing w:line="240" w:lineRule="exact"/>
        <w:ind w:leftChars="0" w:left="357"/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</w:pPr>
      <w:r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The transference credit is not </w:t>
      </w:r>
      <w:r w:rsidR="00630ACD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a </w:t>
      </w:r>
      <w:r w:rsidR="00096DAB">
        <w:rPr>
          <w:rFonts w:ascii="標楷體" w:eastAsia="標楷體" w:hAnsi="標楷體" w:cs="Times New Roman" w:hint="eastAsia"/>
          <w:bCs/>
          <w:color w:val="000000"/>
          <w:kern w:val="0"/>
          <w:sz w:val="20"/>
          <w:szCs w:val="20"/>
        </w:rPr>
        <w:t>"</w:t>
      </w:r>
      <w:r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waiver </w:t>
      </w:r>
      <w:r w:rsidR="00096DAB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credit</w:t>
      </w:r>
      <w:r w:rsidR="00096DAB">
        <w:rPr>
          <w:rFonts w:ascii="標楷體" w:eastAsia="標楷體" w:hAnsi="標楷體" w:cs="Times New Roman" w:hint="eastAsia"/>
          <w:bCs/>
          <w:color w:val="000000"/>
          <w:kern w:val="0"/>
          <w:sz w:val="20"/>
          <w:szCs w:val="20"/>
        </w:rPr>
        <w:t>"</w:t>
      </w:r>
      <w:r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and cannot be entered into the system for maintenance. Please keep the student's credit form for reference in future qualification </w:t>
      </w:r>
      <w:r w:rsidR="007D1696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reviews</w:t>
      </w:r>
      <w:r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upon graduation.</w:t>
      </w:r>
    </w:p>
    <w:p w14:paraId="08932E8F" w14:textId="77777777" w:rsidR="006950E5" w:rsidRDefault="00577C86" w:rsidP="00986726">
      <w:pPr>
        <w:pStyle w:val="a7"/>
        <w:numPr>
          <w:ilvl w:val="0"/>
          <w:numId w:val="3"/>
        </w:numPr>
        <w:spacing w:line="240" w:lineRule="exact"/>
        <w:ind w:leftChars="0" w:left="357"/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</w:pPr>
      <w:r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The transference credit</w:t>
      </w: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 xml:space="preserve"> processing process:</w:t>
      </w:r>
    </w:p>
    <w:p w14:paraId="116DEBBC" w14:textId="303FEC72" w:rsidR="00577C86" w:rsidRDefault="00577C86" w:rsidP="006950E5">
      <w:pPr>
        <w:pStyle w:val="a7"/>
        <w:spacing w:line="240" w:lineRule="exact"/>
        <w:ind w:leftChars="0" w:left="357"/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</w:pP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 xml:space="preserve">Student </w:t>
      </w: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→</w:t>
      </w: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 xml:space="preserve"> "</w:t>
      </w:r>
      <w:r w:rsidR="001E1FCB" w:rsidRPr="001E1FCB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Newly transferred</w:t>
      </w:r>
      <w:r w:rsidR="001E1FCB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</w:t>
      </w:r>
      <w:r w:rsidR="001E1FCB" w:rsidRPr="001E1FCB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Department/Institution/Degree Program</w:t>
      </w: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 xml:space="preserve">" or "Relevant </w:t>
      </w:r>
      <w:r w:rsidR="00936FF7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course providing u</w:t>
      </w: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 xml:space="preserve">nit" </w:t>
      </w: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→</w:t>
      </w: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 xml:space="preserve"> </w:t>
      </w:r>
      <w:r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Contractors</w:t>
      </w: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 xml:space="preserve"> of each department of the</w:t>
      </w:r>
      <w:r w:rsidRPr="005E7B1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Curriculum and Registration Division</w:t>
      </w:r>
      <w:r w:rsidRPr="005E7B1A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.</w:t>
      </w:r>
    </w:p>
    <w:p w14:paraId="2CBFFFF7" w14:textId="05AD8417" w:rsidR="00A16685" w:rsidRPr="005E7B1A" w:rsidRDefault="00F016AC" w:rsidP="00A16685">
      <w:pPr>
        <w:pStyle w:val="a7"/>
        <w:numPr>
          <w:ilvl w:val="0"/>
          <w:numId w:val="3"/>
        </w:numPr>
        <w:spacing w:line="240" w:lineRule="exact"/>
        <w:ind w:leftChars="0" w:left="357"/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</w:pPr>
      <w:r w:rsidRPr="00F016AC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Those who disagree with the review result may submit a written appeal to the "CYCU Student Grievance Committee" within 30 days from the next day after receiving the result notification, in accordance with the school's Student Appeal Regulations.</w:t>
      </w:r>
    </w:p>
    <w:p w14:paraId="40F93F39" w14:textId="77777777" w:rsidR="00311E28" w:rsidRPr="00A114DD" w:rsidRDefault="00311E28" w:rsidP="00986726">
      <w:pPr>
        <w:pStyle w:val="a7"/>
        <w:spacing w:line="240" w:lineRule="exact"/>
        <w:ind w:leftChars="0" w:left="357"/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3625"/>
        <w:gridCol w:w="3626"/>
      </w:tblGrid>
      <w:tr w:rsidR="00A67932" w:rsidRPr="00E876C5" w14:paraId="6265E513" w14:textId="77777777" w:rsidTr="001669E4">
        <w:trPr>
          <w:trHeight w:val="560"/>
          <w:jc w:val="center"/>
        </w:trPr>
        <w:tc>
          <w:tcPr>
            <w:tcW w:w="3625" w:type="dxa"/>
          </w:tcPr>
          <w:p w14:paraId="34FB42D4" w14:textId="77777777" w:rsidR="00A67932" w:rsidRPr="00E876C5" w:rsidRDefault="00A67932" w:rsidP="001669E4">
            <w:pPr>
              <w:spacing w:line="24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E876C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Applicant sign</w:t>
            </w:r>
          </w:p>
          <w:p w14:paraId="263F7FAE" w14:textId="339CDC46" w:rsidR="00A67932" w:rsidRPr="00E876C5" w:rsidRDefault="00A67932" w:rsidP="00EC3D53">
            <w:pPr>
              <w:spacing w:beforeLines="50" w:before="180" w:line="24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E876C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Date</w:t>
            </w:r>
            <w:r w:rsidR="00AE158E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:</w:t>
            </w:r>
            <w:r w:rsidR="00AD08F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</w:t>
            </w:r>
            <w:r w:rsidR="00174592" w:rsidRPr="00AD08F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2"/>
              </w:rPr>
              <w:t>____</w:t>
            </w:r>
            <w:r w:rsidR="000C29CB" w:rsidRPr="000C29CB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2"/>
              </w:rPr>
              <w:t>YY___MM___DD</w:t>
            </w:r>
          </w:p>
        </w:tc>
        <w:tc>
          <w:tcPr>
            <w:tcW w:w="3625" w:type="dxa"/>
          </w:tcPr>
          <w:p w14:paraId="6D1206AE" w14:textId="77777777" w:rsidR="00A67932" w:rsidRPr="00E876C5" w:rsidRDefault="00A67932" w:rsidP="001669E4">
            <w:pPr>
              <w:spacing w:line="24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E876C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Initial </w:t>
            </w:r>
            <w:r w:rsidRPr="00E876C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examination</w:t>
            </w:r>
            <w:r w:rsidRPr="00E876C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sign</w:t>
            </w:r>
          </w:p>
          <w:p w14:paraId="6797448F" w14:textId="2D028113" w:rsidR="00A67932" w:rsidRPr="00E876C5" w:rsidRDefault="00A67932" w:rsidP="00EC3D53">
            <w:pPr>
              <w:spacing w:beforeLines="50" w:before="180" w:line="24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E876C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Date</w:t>
            </w:r>
            <w:r w:rsidR="00AE158E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:</w:t>
            </w:r>
            <w:r w:rsidR="00AD08F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</w:t>
            </w:r>
            <w:r w:rsidR="00AD08FC" w:rsidRPr="00AD08F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2"/>
              </w:rPr>
              <w:t>____</w:t>
            </w:r>
            <w:r w:rsidR="000C29CB" w:rsidRPr="000C29CB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2"/>
              </w:rPr>
              <w:t>YY___MM___DD</w:t>
            </w:r>
          </w:p>
        </w:tc>
        <w:tc>
          <w:tcPr>
            <w:tcW w:w="3626" w:type="dxa"/>
          </w:tcPr>
          <w:p w14:paraId="312E0BD3" w14:textId="32837953" w:rsidR="00A67932" w:rsidRPr="00E876C5" w:rsidRDefault="00A67932" w:rsidP="001669E4">
            <w:pPr>
              <w:spacing w:line="24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E876C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R</w:t>
            </w:r>
            <w:r w:rsidRPr="00E876C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 xml:space="preserve">eview </w:t>
            </w:r>
            <w:r w:rsidR="00647A4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the </w:t>
            </w:r>
            <w:r w:rsidRPr="00E876C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unit sign</w:t>
            </w:r>
          </w:p>
          <w:p w14:paraId="4E886A61" w14:textId="2150D0D1" w:rsidR="00A67932" w:rsidRPr="00E876C5" w:rsidRDefault="00F86708" w:rsidP="00EC3D53">
            <w:pPr>
              <w:spacing w:beforeLines="50" w:before="180" w:line="24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E876C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Date</w:t>
            </w:r>
            <w:r w:rsidR="00AE158E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:</w:t>
            </w:r>
            <w:r w:rsidR="00AD08FC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</w:t>
            </w:r>
            <w:r w:rsidR="00AD08FC" w:rsidRPr="00AD08F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2"/>
              </w:rPr>
              <w:t>____</w:t>
            </w:r>
            <w:r w:rsidR="00AD08FC" w:rsidRPr="000C29CB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2"/>
              </w:rPr>
              <w:t>YY___MM___DD</w:t>
            </w:r>
          </w:p>
        </w:tc>
      </w:tr>
    </w:tbl>
    <w:p w14:paraId="097B1969" w14:textId="19C31849" w:rsidR="00A952BB" w:rsidRPr="00577C86" w:rsidRDefault="00A952BB" w:rsidP="00B50182">
      <w:pPr>
        <w:spacing w:beforeLines="50" w:before="18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A952BB" w:rsidRPr="00577C86" w:rsidSect="001669E4">
      <w:pgSz w:w="11906" w:h="16838"/>
      <w:pgMar w:top="56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F05B9" w14:textId="77777777" w:rsidR="00DE2EA7" w:rsidRDefault="00DE2EA7" w:rsidP="009E71DE">
      <w:r>
        <w:separator/>
      </w:r>
    </w:p>
  </w:endnote>
  <w:endnote w:type="continuationSeparator" w:id="0">
    <w:p w14:paraId="276BD925" w14:textId="77777777" w:rsidR="00DE2EA7" w:rsidRDefault="00DE2EA7" w:rsidP="009E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D4D4" w14:textId="77777777" w:rsidR="00DE2EA7" w:rsidRDefault="00DE2EA7" w:rsidP="009E71DE">
      <w:r>
        <w:separator/>
      </w:r>
    </w:p>
  </w:footnote>
  <w:footnote w:type="continuationSeparator" w:id="0">
    <w:p w14:paraId="51E86CC0" w14:textId="77777777" w:rsidR="00DE2EA7" w:rsidRDefault="00DE2EA7" w:rsidP="009E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23B3"/>
    <w:multiLevelType w:val="hybridMultilevel"/>
    <w:tmpl w:val="9A985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2031B"/>
    <w:multiLevelType w:val="hybridMultilevel"/>
    <w:tmpl w:val="927AE8D2"/>
    <w:lvl w:ilvl="0" w:tplc="779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767E93"/>
    <w:multiLevelType w:val="hybridMultilevel"/>
    <w:tmpl w:val="659EDC3E"/>
    <w:lvl w:ilvl="0" w:tplc="779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537F2A"/>
    <w:multiLevelType w:val="hybridMultilevel"/>
    <w:tmpl w:val="999A4DBC"/>
    <w:lvl w:ilvl="0" w:tplc="77F69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0D"/>
    <w:rsid w:val="0003027E"/>
    <w:rsid w:val="000638A0"/>
    <w:rsid w:val="00066646"/>
    <w:rsid w:val="00076FEC"/>
    <w:rsid w:val="00096DAB"/>
    <w:rsid w:val="000A3A63"/>
    <w:rsid w:val="000B264C"/>
    <w:rsid w:val="000C29CB"/>
    <w:rsid w:val="000C5737"/>
    <w:rsid w:val="000F4153"/>
    <w:rsid w:val="000F68C9"/>
    <w:rsid w:val="00105263"/>
    <w:rsid w:val="001512B8"/>
    <w:rsid w:val="0016402F"/>
    <w:rsid w:val="001669E4"/>
    <w:rsid w:val="00174592"/>
    <w:rsid w:val="00175A24"/>
    <w:rsid w:val="00177962"/>
    <w:rsid w:val="00180177"/>
    <w:rsid w:val="0018061B"/>
    <w:rsid w:val="001D5433"/>
    <w:rsid w:val="001E1FCB"/>
    <w:rsid w:val="001E422F"/>
    <w:rsid w:val="00222B3E"/>
    <w:rsid w:val="00222F79"/>
    <w:rsid w:val="00264269"/>
    <w:rsid w:val="0029614B"/>
    <w:rsid w:val="002A224C"/>
    <w:rsid w:val="002B3A12"/>
    <w:rsid w:val="002F1C6F"/>
    <w:rsid w:val="002F6510"/>
    <w:rsid w:val="00311E28"/>
    <w:rsid w:val="003120FA"/>
    <w:rsid w:val="00333579"/>
    <w:rsid w:val="003514FB"/>
    <w:rsid w:val="00370444"/>
    <w:rsid w:val="00373679"/>
    <w:rsid w:val="0037458D"/>
    <w:rsid w:val="0037605D"/>
    <w:rsid w:val="003845E6"/>
    <w:rsid w:val="00384640"/>
    <w:rsid w:val="003A6D4C"/>
    <w:rsid w:val="003D3714"/>
    <w:rsid w:val="00411EF7"/>
    <w:rsid w:val="004144F9"/>
    <w:rsid w:val="0044060B"/>
    <w:rsid w:val="004751EB"/>
    <w:rsid w:val="00480FEE"/>
    <w:rsid w:val="004941AE"/>
    <w:rsid w:val="004C1F3B"/>
    <w:rsid w:val="004E29A9"/>
    <w:rsid w:val="004E5DC6"/>
    <w:rsid w:val="00521B5B"/>
    <w:rsid w:val="00543340"/>
    <w:rsid w:val="005466B0"/>
    <w:rsid w:val="00550997"/>
    <w:rsid w:val="0056486D"/>
    <w:rsid w:val="00573522"/>
    <w:rsid w:val="00577C86"/>
    <w:rsid w:val="005809E1"/>
    <w:rsid w:val="005A1668"/>
    <w:rsid w:val="005A4D7A"/>
    <w:rsid w:val="005B4E07"/>
    <w:rsid w:val="005B7312"/>
    <w:rsid w:val="005C4D45"/>
    <w:rsid w:val="005E78DF"/>
    <w:rsid w:val="005E7B1A"/>
    <w:rsid w:val="00600254"/>
    <w:rsid w:val="00614337"/>
    <w:rsid w:val="00621563"/>
    <w:rsid w:val="00626C7D"/>
    <w:rsid w:val="00630ACD"/>
    <w:rsid w:val="006341A9"/>
    <w:rsid w:val="00647A4A"/>
    <w:rsid w:val="0065470F"/>
    <w:rsid w:val="00657274"/>
    <w:rsid w:val="00694CF1"/>
    <w:rsid w:val="006950E5"/>
    <w:rsid w:val="00697405"/>
    <w:rsid w:val="006F063B"/>
    <w:rsid w:val="00705079"/>
    <w:rsid w:val="00724979"/>
    <w:rsid w:val="00753D49"/>
    <w:rsid w:val="00783898"/>
    <w:rsid w:val="007A64DA"/>
    <w:rsid w:val="007D1696"/>
    <w:rsid w:val="007D54CA"/>
    <w:rsid w:val="007F63F1"/>
    <w:rsid w:val="008166FF"/>
    <w:rsid w:val="008335EE"/>
    <w:rsid w:val="00861D18"/>
    <w:rsid w:val="00873143"/>
    <w:rsid w:val="00883CFB"/>
    <w:rsid w:val="00890873"/>
    <w:rsid w:val="008971D1"/>
    <w:rsid w:val="008A3FFE"/>
    <w:rsid w:val="008B531E"/>
    <w:rsid w:val="008C7AF6"/>
    <w:rsid w:val="008E3EE6"/>
    <w:rsid w:val="00905A9B"/>
    <w:rsid w:val="00932A56"/>
    <w:rsid w:val="00936FF7"/>
    <w:rsid w:val="00986726"/>
    <w:rsid w:val="00992C6C"/>
    <w:rsid w:val="009A4B63"/>
    <w:rsid w:val="009A538D"/>
    <w:rsid w:val="009D645F"/>
    <w:rsid w:val="009E71DE"/>
    <w:rsid w:val="00A063A4"/>
    <w:rsid w:val="00A12735"/>
    <w:rsid w:val="00A16685"/>
    <w:rsid w:val="00A31FF0"/>
    <w:rsid w:val="00A329C6"/>
    <w:rsid w:val="00A4018F"/>
    <w:rsid w:val="00A67932"/>
    <w:rsid w:val="00A76785"/>
    <w:rsid w:val="00A93879"/>
    <w:rsid w:val="00A952BB"/>
    <w:rsid w:val="00A97FAF"/>
    <w:rsid w:val="00AC1423"/>
    <w:rsid w:val="00AD08FC"/>
    <w:rsid w:val="00AD3F48"/>
    <w:rsid w:val="00AE158E"/>
    <w:rsid w:val="00AE2D9D"/>
    <w:rsid w:val="00AF0574"/>
    <w:rsid w:val="00AF2BCC"/>
    <w:rsid w:val="00AF4D07"/>
    <w:rsid w:val="00B15E9C"/>
    <w:rsid w:val="00B40B49"/>
    <w:rsid w:val="00B50182"/>
    <w:rsid w:val="00B6504E"/>
    <w:rsid w:val="00B7101E"/>
    <w:rsid w:val="00BB56A1"/>
    <w:rsid w:val="00BB70AE"/>
    <w:rsid w:val="00BD5BFB"/>
    <w:rsid w:val="00BF0DE6"/>
    <w:rsid w:val="00C0279D"/>
    <w:rsid w:val="00C0488B"/>
    <w:rsid w:val="00C15D0A"/>
    <w:rsid w:val="00C1690C"/>
    <w:rsid w:val="00C22E30"/>
    <w:rsid w:val="00C264D3"/>
    <w:rsid w:val="00C4148E"/>
    <w:rsid w:val="00C424F8"/>
    <w:rsid w:val="00C63CBE"/>
    <w:rsid w:val="00C85E56"/>
    <w:rsid w:val="00C92B42"/>
    <w:rsid w:val="00CA11A5"/>
    <w:rsid w:val="00CB6A46"/>
    <w:rsid w:val="00CD4232"/>
    <w:rsid w:val="00CF7D25"/>
    <w:rsid w:val="00D13B52"/>
    <w:rsid w:val="00D20F0D"/>
    <w:rsid w:val="00D4623A"/>
    <w:rsid w:val="00D73969"/>
    <w:rsid w:val="00D748B7"/>
    <w:rsid w:val="00D927CA"/>
    <w:rsid w:val="00D936B5"/>
    <w:rsid w:val="00DB0495"/>
    <w:rsid w:val="00DC17A4"/>
    <w:rsid w:val="00DC2767"/>
    <w:rsid w:val="00DE2EA7"/>
    <w:rsid w:val="00E1306D"/>
    <w:rsid w:val="00E52C07"/>
    <w:rsid w:val="00E9007A"/>
    <w:rsid w:val="00E93855"/>
    <w:rsid w:val="00E95AF5"/>
    <w:rsid w:val="00EB6352"/>
    <w:rsid w:val="00EC3D53"/>
    <w:rsid w:val="00ED38E3"/>
    <w:rsid w:val="00EE7881"/>
    <w:rsid w:val="00EF5646"/>
    <w:rsid w:val="00F016AC"/>
    <w:rsid w:val="00F12FFC"/>
    <w:rsid w:val="00F24AED"/>
    <w:rsid w:val="00F30079"/>
    <w:rsid w:val="00F361D3"/>
    <w:rsid w:val="00F55AA2"/>
    <w:rsid w:val="00F6313C"/>
    <w:rsid w:val="00F7167C"/>
    <w:rsid w:val="00F76AF9"/>
    <w:rsid w:val="00F86708"/>
    <w:rsid w:val="00F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02D3F2"/>
  <w15:chartTrackingRefBased/>
  <w15:docId w15:val="{0C90D605-BE43-4E90-9E27-6EFDD012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1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1DE"/>
    <w:rPr>
      <w:sz w:val="20"/>
      <w:szCs w:val="20"/>
    </w:rPr>
  </w:style>
  <w:style w:type="paragraph" w:styleId="a7">
    <w:name w:val="List Paragraph"/>
    <w:basedOn w:val="a"/>
    <w:uiPriority w:val="34"/>
    <w:qFormat/>
    <w:rsid w:val="005A1668"/>
    <w:pPr>
      <w:ind w:leftChars="200" w:left="480"/>
    </w:pPr>
  </w:style>
  <w:style w:type="table" w:styleId="a8">
    <w:name w:val="Table Grid"/>
    <w:basedOn w:val="a1"/>
    <w:uiPriority w:val="39"/>
    <w:rsid w:val="00A6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537</Words>
  <Characters>3224</Characters>
  <Application>Microsoft Office Word</Application>
  <DocSecurity>0</DocSecurity>
  <Lines>293</Lines>
  <Paragraphs>68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詹子青</cp:lastModifiedBy>
  <cp:revision>27</cp:revision>
  <cp:lastPrinted>2024-11-11T07:58:00Z</cp:lastPrinted>
  <dcterms:created xsi:type="dcterms:W3CDTF">2025-05-21T08:24:00Z</dcterms:created>
  <dcterms:modified xsi:type="dcterms:W3CDTF">2025-05-28T08:36:00Z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ece40aac93056929203b703a5f686c97ba8e6d065a0f57f9ea801c615bd8d8d0</vt:lpwstr>
  </property>
</Properties>
</file>